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5F90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CronosPro-Bold" w:hAnsi="CronosPro-Bold" w:cs="CronosPro-Bold"/>
          <w:b/>
          <w:bCs/>
          <w:color w:val="18688F"/>
          <w:sz w:val="23"/>
          <w:szCs w:val="23"/>
        </w:rPr>
      </w:pPr>
      <w:r>
        <w:rPr>
          <w:rFonts w:ascii="CronosPro-Bold" w:hAnsi="CronosPro-Bold" w:cs="CronosPro-Bold"/>
          <w:b/>
          <w:bCs/>
          <w:color w:val="18688F"/>
          <w:sz w:val="23"/>
          <w:szCs w:val="23"/>
        </w:rPr>
        <w:t>SOME COMMONLY RESEARCHED AREAS IN BUSINESS</w:t>
      </w:r>
    </w:p>
    <w:p w14:paraId="5691E9E2" w14:textId="6B89DFB6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1.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 xml:space="preserve">Employee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behaviours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 xml:space="preserve"> such as performance, absenteeism, and turnover.</w:t>
      </w:r>
    </w:p>
    <w:p w14:paraId="36C66363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2.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Employee attitudes such as job satisfaction, loyalty, and organizational commitment.</w:t>
      </w:r>
    </w:p>
    <w:p w14:paraId="73DF9019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3.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Supervisory performance, managerial leadership style, and performance appraisal systems.</w:t>
      </w:r>
    </w:p>
    <w:p w14:paraId="62A805B1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4.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Employee selection, recruitment, training, and retention.</w:t>
      </w:r>
    </w:p>
    <w:p w14:paraId="62EF45D1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5.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Validation of performance appraisal systems.</w:t>
      </w:r>
    </w:p>
    <w:p w14:paraId="1056600F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6.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Human resource management choices and organizational strategy.</w:t>
      </w:r>
    </w:p>
    <w:p w14:paraId="5CAFDFF6" w14:textId="07D47C3C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7.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 xml:space="preserve">Evaluation of assessment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centres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.</w:t>
      </w:r>
    </w:p>
    <w:p w14:paraId="622FC944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8.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The dynamics of rating and rating errors in the judgment of human performance.</w:t>
      </w:r>
    </w:p>
    <w:p w14:paraId="5E491AEE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9.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Strategy formulation and implementation.</w:t>
      </w:r>
    </w:p>
    <w:p w14:paraId="359B0583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10.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Just</w:t>
      </w:r>
      <w:r>
        <w:rPr>
          <w:rFonts w:ascii="MinionPro-Regular" w:eastAsia="MinionPro-Regular" w:hAnsi="CronosPro-Bold" w:cs="MinionPro-Regular" w:hint="eastAsia"/>
          <w:color w:val="000000"/>
          <w:sz w:val="20"/>
          <w:szCs w:val="20"/>
        </w:rPr>
        <w:t>‐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in</w:t>
      </w:r>
      <w:r>
        <w:rPr>
          <w:rFonts w:ascii="MinionPro-Regular" w:eastAsia="MinionPro-Regular" w:hAnsi="CronosPro-Bold" w:cs="MinionPro-Regular" w:hint="eastAsia"/>
          <w:color w:val="000000"/>
          <w:sz w:val="20"/>
          <w:szCs w:val="20"/>
        </w:rPr>
        <w:t>‐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time systems, continuous</w:t>
      </w:r>
      <w:r>
        <w:rPr>
          <w:rFonts w:ascii="MinionPro-Regular" w:eastAsia="MinionPro-Regular" w:hAnsi="CronosPro-Bold" w:cs="MinionPro-Regular" w:hint="eastAsia"/>
          <w:color w:val="000000"/>
          <w:sz w:val="20"/>
          <w:szCs w:val="20"/>
        </w:rPr>
        <w:t>‐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improvement strategies, and production efficiencies.</w:t>
      </w:r>
    </w:p>
    <w:p w14:paraId="172F3F65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11.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Updating policies and procedures in keeping with latest government regulations and organizational</w:t>
      </w:r>
    </w:p>
    <w:p w14:paraId="0A9FC024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changes.</w:t>
      </w:r>
    </w:p>
    <w:p w14:paraId="2D9ACC44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12.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Organizational outcomes such as increased sales, market share, profits, growth, and effectiveness.</w:t>
      </w:r>
    </w:p>
    <w:p w14:paraId="269B2678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13.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Consumer decision making.</w:t>
      </w:r>
    </w:p>
    <w:p w14:paraId="291F944D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14.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Customer relationship management.</w:t>
      </w:r>
    </w:p>
    <w:p w14:paraId="3B89051F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15.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Consumer satisfaction, complaints, customer loyalty, and word</w:t>
      </w:r>
      <w:r>
        <w:rPr>
          <w:rFonts w:ascii="MinionPro-Regular" w:eastAsia="MinionPro-Regular" w:hAnsi="CronosPro-Bold" w:cs="MinionPro-Regular" w:hint="eastAsia"/>
          <w:color w:val="000000"/>
          <w:sz w:val="20"/>
          <w:szCs w:val="20"/>
        </w:rPr>
        <w:t>‐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of</w:t>
      </w:r>
      <w:r>
        <w:rPr>
          <w:rFonts w:ascii="MinionPro-Regular" w:eastAsia="MinionPro-Regular" w:hAnsi="CronosPro-Bold" w:cs="MinionPro-Regular" w:hint="eastAsia"/>
          <w:color w:val="000000"/>
          <w:sz w:val="20"/>
          <w:szCs w:val="20"/>
        </w:rPr>
        <w:t>‐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mouth communication.</w:t>
      </w:r>
    </w:p>
    <w:p w14:paraId="1296441E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16.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Complaint handling.</w:t>
      </w:r>
    </w:p>
    <w:p w14:paraId="29BFDBD0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17.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Delivering and performing service.</w:t>
      </w:r>
    </w:p>
    <w:p w14:paraId="406074C8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18.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Product life cycle, new product development, and product innovation.</w:t>
      </w:r>
    </w:p>
    <w:p w14:paraId="4F6CFBAA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19.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Market segmentation, targeting, and positioning.</w:t>
      </w:r>
    </w:p>
    <w:p w14:paraId="22FF8EE3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20.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Product image, corporate image.</w:t>
      </w:r>
    </w:p>
    <w:p w14:paraId="4119640B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21.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Cost of capital, valuation of firms, dividend policies, and investment decisions.</w:t>
      </w:r>
    </w:p>
    <w:p w14:paraId="061FE213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22.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Risk assessment, exchange rate fluctuations, and foreign investment.</w:t>
      </w:r>
    </w:p>
    <w:p w14:paraId="1030B1D8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23.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Tax implications of reorganization of firms or acquisition of companies.</w:t>
      </w:r>
    </w:p>
    <w:p w14:paraId="37237520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24.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Market efficiency.</w:t>
      </w:r>
    </w:p>
    <w:p w14:paraId="6651154E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25.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Banking strategies.</w:t>
      </w:r>
    </w:p>
    <w:p w14:paraId="4FAB3284" w14:textId="55418DC9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26.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Behavioural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 xml:space="preserve"> finance: overconfidence, bounded rationality, home</w:t>
      </w:r>
      <w:r>
        <w:rPr>
          <w:rFonts w:ascii="MinionPro-Regular" w:eastAsia="MinionPro-Regular" w:hAnsi="CronosPro-Bold" w:cs="MinionPro-Regular" w:hint="eastAsia"/>
          <w:color w:val="000000"/>
          <w:sz w:val="20"/>
          <w:szCs w:val="20"/>
        </w:rPr>
        <w:t>‐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bias.</w:t>
      </w:r>
    </w:p>
    <w:p w14:paraId="75BDE258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27.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Executive compensation.</w:t>
      </w:r>
    </w:p>
    <w:p w14:paraId="10A1357E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28.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Mergers and acquisitions.</w:t>
      </w:r>
    </w:p>
    <w:p w14:paraId="138DEF6E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29.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Portfolio and asset management.</w:t>
      </w:r>
    </w:p>
    <w:p w14:paraId="4726FB78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30.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Financial reporting.</w:t>
      </w:r>
    </w:p>
    <w:p w14:paraId="3D8A0063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31.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Cash flow accounting.</w:t>
      </w:r>
    </w:p>
    <w:p w14:paraId="723DAEFA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32.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Accounting standards.</w:t>
      </w:r>
    </w:p>
    <w:p w14:paraId="436EA4EE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33.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Outsourcing of accounting.</w:t>
      </w:r>
    </w:p>
    <w:p w14:paraId="06BA1EE6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34.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Sustainability reporting.</w:t>
      </w:r>
    </w:p>
    <w:p w14:paraId="04AD9F3B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35.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The implications of social networks on the capital markets.</w:t>
      </w:r>
    </w:p>
    <w:p w14:paraId="13C24F1C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36.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Corporate governance.</w:t>
      </w:r>
    </w:p>
    <w:p w14:paraId="2061B340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37.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Development of effective cost accounting procedures.</w:t>
      </w:r>
    </w:p>
    <w:p w14:paraId="5F265C10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lastRenderedPageBreak/>
        <w:t xml:space="preserve">38.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Installation of effective management information systems.</w:t>
      </w:r>
    </w:p>
    <w:p w14:paraId="5DA6CC65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39.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Advanced manufacturing technologies and information systems.</w:t>
      </w:r>
    </w:p>
    <w:p w14:paraId="62FC1ED3" w14:textId="1B1CF405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40.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 xml:space="preserve">Auditor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behaviour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.</w:t>
      </w:r>
    </w:p>
    <w:p w14:paraId="7D376036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41.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Approaches and techniques of auditing.</w:t>
      </w:r>
    </w:p>
    <w:p w14:paraId="5072F678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42.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The use of technology in auditing.</w:t>
      </w:r>
    </w:p>
    <w:p w14:paraId="6566475D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43.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Decision making in auditing.</w:t>
      </w:r>
    </w:p>
    <w:p w14:paraId="1FCC9899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44.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Installation, adaptation, and updating of computer networks and software suitable for creating</w:t>
      </w:r>
    </w:p>
    <w:p w14:paraId="0706E8F2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effective information systems for organizations.</w:t>
      </w:r>
    </w:p>
    <w:p w14:paraId="2F234AB5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45.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Installation of an effective data warehouse and data mining system for the organization.</w:t>
      </w:r>
    </w:p>
    <w:p w14:paraId="77F5BD78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46.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The acceptance of new computer programs.</w:t>
      </w:r>
    </w:p>
    <w:p w14:paraId="29729BE2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47.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Tax audits.</w:t>
      </w:r>
    </w:p>
    <w:p w14:paraId="2CD2E72C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48.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Internal auditing.</w:t>
      </w:r>
    </w:p>
    <w:p w14:paraId="31FB540F" w14:textId="77777777" w:rsidR="00B01DA1" w:rsidRDefault="00B01DA1" w:rsidP="00B01DA1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hAnsi="CronosPro-Bold" w:cs="MinionPro-Regular"/>
          <w:color w:val="000000"/>
          <w:sz w:val="20"/>
          <w:szCs w:val="20"/>
        </w:rPr>
      </w:pPr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49.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Accounting fraud and auditor liability.</w:t>
      </w:r>
    </w:p>
    <w:p w14:paraId="1579FCA1" w14:textId="11D48B75" w:rsidR="00B01DA1" w:rsidRDefault="00B01DA1" w:rsidP="00B01DA1">
      <w:r>
        <w:rPr>
          <w:rFonts w:ascii="CronosPro-Bold" w:hAnsi="CronosPro-Bold" w:cs="CronosPro-Bold"/>
          <w:b/>
          <w:bCs/>
          <w:color w:val="18688F"/>
          <w:sz w:val="20"/>
          <w:szCs w:val="20"/>
        </w:rPr>
        <w:t xml:space="preserve">50. </w:t>
      </w:r>
      <w:r>
        <w:rPr>
          <w:rFonts w:ascii="MinionPro-Regular" w:eastAsia="MinionPro-Regular" w:hAnsi="CronosPro-Bold" w:cs="MinionPro-Regular"/>
          <w:color w:val="000000"/>
          <w:sz w:val="20"/>
          <w:szCs w:val="20"/>
        </w:rPr>
        <w:t>The quality of audit reports.</w:t>
      </w:r>
    </w:p>
    <w:sectPr w:rsidR="00B0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A1"/>
    <w:rsid w:val="00B0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4BFC"/>
  <w15:chartTrackingRefBased/>
  <w15:docId w15:val="{4A9E5CD0-BB34-4BE6-AF79-6236EF93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jugindar singh</dc:creator>
  <cp:keywords/>
  <dc:description/>
  <cp:lastModifiedBy>jugindar singh</cp:lastModifiedBy>
  <cp:revision>1</cp:revision>
  <dcterms:created xsi:type="dcterms:W3CDTF">2022-04-01T03:09:00Z</dcterms:created>
  <dcterms:modified xsi:type="dcterms:W3CDTF">2022-04-01T03:10:00Z</dcterms:modified>
</cp:coreProperties>
</file>